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AB" w:rsidRPr="00AF3992" w:rsidRDefault="005D61AB" w:rsidP="005D61AB">
      <w:pPr>
        <w:pStyle w:val="5"/>
        <w:spacing w:line="240" w:lineRule="auto"/>
        <w:rPr>
          <w:color w:val="auto"/>
          <w:sz w:val="24"/>
          <w:szCs w:val="24"/>
        </w:rPr>
      </w:pPr>
      <w:r w:rsidRPr="00AF3992">
        <w:rPr>
          <w:color w:val="auto"/>
          <w:sz w:val="24"/>
          <w:szCs w:val="24"/>
        </w:rPr>
        <w:t>Таблица 2. Результаты лабораторных и инструментальных исследований в отдаленном послеоперационном обследовании.</w:t>
      </w:r>
    </w:p>
    <w:tbl>
      <w:tblPr>
        <w:tblW w:w="9733" w:type="dxa"/>
        <w:tblInd w:w="-5" w:type="dxa"/>
        <w:tblLook w:val="04A0" w:firstRow="1" w:lastRow="0" w:firstColumn="1" w:lastColumn="0" w:noHBand="0" w:noVBand="1"/>
      </w:tblPr>
      <w:tblGrid>
        <w:gridCol w:w="2840"/>
        <w:gridCol w:w="3748"/>
        <w:gridCol w:w="3145"/>
      </w:tblGrid>
      <w:tr w:rsidR="005D61AB" w:rsidRPr="00AF3992" w:rsidTr="00382F8A">
        <w:trPr>
          <w:trHeight w:val="382"/>
        </w:trPr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b/>
                <w:bCs/>
                <w:sz w:val="24"/>
              </w:rPr>
            </w:pPr>
            <w:r w:rsidRPr="00AF3992">
              <w:rPr>
                <w:b/>
                <w:bCs/>
                <w:sz w:val="24"/>
              </w:rPr>
              <w:t>Результаты лабораторных исследований</w:t>
            </w:r>
          </w:p>
        </w:tc>
      </w:tr>
      <w:tr w:rsidR="005D61AB" w:rsidRPr="00AF3992" w:rsidTr="00382F8A">
        <w:trPr>
          <w:trHeight w:val="382"/>
        </w:trPr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Биохимическое исследование крови</w:t>
            </w:r>
          </w:p>
        </w:tc>
      </w:tr>
      <w:tr w:rsidR="005D61AB" w:rsidRPr="00AF3992" w:rsidTr="00382F8A">
        <w:trPr>
          <w:trHeight w:val="382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 w:rsidRPr="00AF3992">
              <w:rPr>
                <w:b/>
                <w:sz w:val="24"/>
              </w:rPr>
              <w:t>показатель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 w:rsidRPr="00AF3992">
              <w:rPr>
                <w:sz w:val="24"/>
              </w:rPr>
              <w:t> </w:t>
            </w:r>
            <w:r w:rsidRPr="00AF3992">
              <w:rPr>
                <w:b/>
                <w:sz w:val="24"/>
              </w:rPr>
              <w:t>значение, единица измерения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proofErr w:type="spellStart"/>
            <w:r w:rsidRPr="00AF3992">
              <w:rPr>
                <w:b/>
                <w:sz w:val="24"/>
              </w:rPr>
              <w:t>референсный</w:t>
            </w:r>
            <w:proofErr w:type="spellEnd"/>
            <w:r w:rsidRPr="00AF3992">
              <w:rPr>
                <w:b/>
                <w:sz w:val="24"/>
              </w:rPr>
              <w:t xml:space="preserve"> интервал</w:t>
            </w:r>
          </w:p>
        </w:tc>
      </w:tr>
      <w:tr w:rsidR="005D61AB" w:rsidRPr="00AF3992" w:rsidTr="00382F8A">
        <w:trPr>
          <w:trHeight w:val="382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>АЛТ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111 ЕД/л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(10-50)</w:t>
            </w:r>
          </w:p>
        </w:tc>
      </w:tr>
      <w:tr w:rsidR="005D61AB" w:rsidRPr="00AF3992" w:rsidTr="00382F8A">
        <w:trPr>
          <w:trHeight w:val="382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>АСТ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97 ЕД/л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(0-40)</w:t>
            </w:r>
          </w:p>
        </w:tc>
      </w:tr>
      <w:tr w:rsidR="005D61AB" w:rsidRPr="00AF3992" w:rsidTr="00382F8A">
        <w:trPr>
          <w:trHeight w:val="382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>общий билирубин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 xml:space="preserve">35,9 </w:t>
            </w:r>
            <w:proofErr w:type="spellStart"/>
            <w:r w:rsidRPr="00AF3992">
              <w:rPr>
                <w:sz w:val="24"/>
              </w:rPr>
              <w:t>мколь</w:t>
            </w:r>
            <w:proofErr w:type="spellEnd"/>
            <w:r w:rsidRPr="00AF3992">
              <w:rPr>
                <w:sz w:val="24"/>
              </w:rPr>
              <w:t>/л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(до 21)</w:t>
            </w:r>
          </w:p>
        </w:tc>
      </w:tr>
      <w:tr w:rsidR="005D61AB" w:rsidRPr="00AF3992" w:rsidTr="00382F8A">
        <w:trPr>
          <w:trHeight w:val="382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>прямой билирубин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 xml:space="preserve">21,5 </w:t>
            </w:r>
            <w:proofErr w:type="spellStart"/>
            <w:r w:rsidRPr="00AF3992">
              <w:rPr>
                <w:sz w:val="24"/>
              </w:rPr>
              <w:t>мкмоль</w:t>
            </w:r>
            <w:proofErr w:type="spellEnd"/>
            <w:r w:rsidRPr="00AF3992">
              <w:rPr>
                <w:sz w:val="24"/>
              </w:rPr>
              <w:t>/л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(до 3,4)</w:t>
            </w:r>
          </w:p>
        </w:tc>
      </w:tr>
      <w:tr w:rsidR="005D61AB" w:rsidRPr="00AF3992" w:rsidTr="00382F8A">
        <w:trPr>
          <w:trHeight w:val="382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>ЩФ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369 ЕД/л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(до 130)</w:t>
            </w:r>
          </w:p>
        </w:tc>
      </w:tr>
      <w:tr w:rsidR="005D61AB" w:rsidRPr="00AF3992" w:rsidTr="00382F8A">
        <w:trPr>
          <w:trHeight w:val="382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>ГГТ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638 ЕД/л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(до 60)</w:t>
            </w:r>
          </w:p>
        </w:tc>
      </w:tr>
      <w:tr w:rsidR="005D61AB" w:rsidRPr="00AF3992" w:rsidTr="00382F8A">
        <w:trPr>
          <w:trHeight w:val="382"/>
        </w:trPr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b/>
                <w:bCs/>
                <w:sz w:val="24"/>
              </w:rPr>
            </w:pPr>
            <w:r w:rsidRPr="00AF3992">
              <w:rPr>
                <w:b/>
                <w:bCs/>
                <w:sz w:val="24"/>
              </w:rPr>
              <w:t>Результаты инструментальных исследований</w:t>
            </w:r>
          </w:p>
        </w:tc>
      </w:tr>
      <w:tr w:rsidR="005D61AB" w:rsidRPr="00AF3992" w:rsidTr="00382F8A">
        <w:trPr>
          <w:trHeight w:val="382"/>
        </w:trPr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 xml:space="preserve">Магнитно-резонансная </w:t>
            </w:r>
            <w:proofErr w:type="spellStart"/>
            <w:r w:rsidRPr="00AF3992">
              <w:rPr>
                <w:sz w:val="24"/>
              </w:rPr>
              <w:t>холангиопанкреатикография</w:t>
            </w:r>
            <w:proofErr w:type="spellEnd"/>
          </w:p>
        </w:tc>
      </w:tr>
      <w:tr w:rsidR="005D61AB" w:rsidRPr="00AF3992" w:rsidTr="00382F8A">
        <w:trPr>
          <w:trHeight w:val="764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 xml:space="preserve">Признаки стриктуры </w:t>
            </w:r>
            <w:proofErr w:type="spellStart"/>
            <w:r w:rsidRPr="00AF3992">
              <w:rPr>
                <w:sz w:val="24"/>
              </w:rPr>
              <w:t>гепатикоеюноанастомоза</w:t>
            </w:r>
            <w:proofErr w:type="spellEnd"/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1AB" w:rsidRPr="00AF3992" w:rsidRDefault="005D61AB" w:rsidP="00382F8A">
            <w:pPr>
              <w:spacing w:line="240" w:lineRule="auto"/>
              <w:ind w:left="0" w:right="0"/>
              <w:jc w:val="right"/>
              <w:rPr>
                <w:sz w:val="24"/>
              </w:rPr>
            </w:pPr>
            <w:r w:rsidRPr="00AF3992">
              <w:rPr>
                <w:noProof/>
                <w:sz w:val="24"/>
              </w:rPr>
              <w:drawing>
                <wp:inline distT="0" distB="0" distL="0" distR="0" wp14:anchorId="5EA57FED" wp14:editId="0E299F10">
                  <wp:extent cx="2463942" cy="2419351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60"/>
                          <a:stretch/>
                        </pic:blipFill>
                        <pic:spPr>
                          <a:xfrm>
                            <a:off x="0" y="0"/>
                            <a:ext cx="2463942" cy="241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3992">
              <w:rPr>
                <w:sz w:val="24"/>
              </w:rPr>
              <w:t xml:space="preserve"> рис.6 МРХГ, признаки стриктуры </w:t>
            </w:r>
            <w:proofErr w:type="spellStart"/>
            <w:r w:rsidRPr="00AF3992">
              <w:rPr>
                <w:sz w:val="24"/>
              </w:rPr>
              <w:t>гепатикоеюноанастомоза</w:t>
            </w:r>
            <w:proofErr w:type="spellEnd"/>
          </w:p>
          <w:p w:rsidR="005D61AB" w:rsidRPr="00AF3992" w:rsidRDefault="005D61A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</w:p>
        </w:tc>
      </w:tr>
    </w:tbl>
    <w:p w:rsidR="005D61AB" w:rsidRPr="00AF3992" w:rsidRDefault="005D61AB" w:rsidP="005D61AB">
      <w:pPr>
        <w:pStyle w:val="5"/>
        <w:spacing w:line="240" w:lineRule="auto"/>
        <w:rPr>
          <w:color w:val="auto"/>
          <w:sz w:val="24"/>
          <w:szCs w:val="24"/>
        </w:rPr>
      </w:pPr>
    </w:p>
    <w:p w:rsidR="005D61AB" w:rsidRPr="00AF3992" w:rsidRDefault="005D61AB" w:rsidP="005D61AB">
      <w:pPr>
        <w:pStyle w:val="5"/>
        <w:spacing w:line="240" w:lineRule="auto"/>
        <w:rPr>
          <w:color w:val="auto"/>
          <w:sz w:val="24"/>
          <w:szCs w:val="24"/>
        </w:rPr>
      </w:pPr>
    </w:p>
    <w:p w:rsidR="00D804EB" w:rsidRDefault="00D804EB">
      <w:bookmarkStart w:id="0" w:name="_GoBack"/>
      <w:bookmarkEnd w:id="0"/>
    </w:p>
    <w:sectPr w:rsidR="00D8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3D"/>
    <w:rsid w:val="005D61AB"/>
    <w:rsid w:val="00C6263D"/>
    <w:rsid w:val="00D8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936A8-CCE3-421F-89FF-DF3C05E3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AB"/>
    <w:pPr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1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4"/>
    <w:link w:val="50"/>
    <w:qFormat/>
    <w:rsid w:val="005D61AB"/>
    <w:pPr>
      <w:keepNext w:val="0"/>
      <w:keepLines w:val="0"/>
      <w:widowControl w:val="0"/>
      <w:overflowPunct w:val="0"/>
      <w:autoSpaceDE w:val="0"/>
      <w:autoSpaceDN w:val="0"/>
      <w:adjustRightInd w:val="0"/>
      <w:spacing w:before="80" w:after="40"/>
      <w:ind w:left="0" w:right="0"/>
      <w:textAlignment w:val="baseline"/>
      <w:outlineLvl w:val="4"/>
    </w:pPr>
    <w:rPr>
      <w:rFonts w:ascii="Times New Roman" w:eastAsia="Times New Roman" w:hAnsi="Times New Roman" w:cs="Times New Roman"/>
      <w:i w:val="0"/>
      <w:iCs w:val="0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D61AB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61AB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2018-07-01T10:50:00Z</dcterms:created>
  <dcterms:modified xsi:type="dcterms:W3CDTF">2018-07-01T10:50:00Z</dcterms:modified>
</cp:coreProperties>
</file>