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8F" w:rsidRDefault="00751E7B">
      <w:r w:rsidRPr="00751E7B">
        <w:rPr>
          <w:noProof/>
          <w:lang w:eastAsia="ru-RU"/>
        </w:rPr>
        <w:drawing>
          <wp:inline distT="0" distB="0" distL="0" distR="0">
            <wp:extent cx="5940425" cy="2512864"/>
            <wp:effectExtent l="0" t="0" r="3175" b="1905"/>
            <wp:docPr id="1" name="Рисунок 1" descr="C:\Users\Солнце\Desktop\опустошение\Высасывание готово\Risuno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це\Desktop\опустошение\Высасывание готово\Risunok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E7B" w:rsidRDefault="00751E7B">
      <w:pPr>
        <w:rPr>
          <w:rFonts w:ascii="Times New Roman" w:hAnsi="Times New Roman" w:cs="Times New Roman"/>
          <w:sz w:val="24"/>
          <w:szCs w:val="24"/>
        </w:rPr>
      </w:pPr>
      <w:r w:rsidRPr="00751E7B">
        <w:rPr>
          <w:rFonts w:ascii="Times New Roman" w:hAnsi="Times New Roman" w:cs="Times New Roman"/>
          <w:sz w:val="24"/>
          <w:szCs w:val="24"/>
        </w:rPr>
        <w:t>Рисунок 1. Распространенность метаболически здорового ожирения и метаболического синдрома по критериям NCEPATPIII</w:t>
      </w:r>
    </w:p>
    <w:p w:rsidR="00751E7B" w:rsidRDefault="00751E7B">
      <w:pPr>
        <w:rPr>
          <w:rFonts w:ascii="Times New Roman" w:hAnsi="Times New Roman" w:cs="Times New Roman"/>
          <w:sz w:val="24"/>
          <w:szCs w:val="24"/>
        </w:rPr>
      </w:pPr>
    </w:p>
    <w:p w:rsidR="00751E7B" w:rsidRDefault="00751E7B">
      <w:pPr>
        <w:rPr>
          <w:rFonts w:ascii="Times New Roman" w:hAnsi="Times New Roman" w:cs="Times New Roman"/>
          <w:sz w:val="24"/>
          <w:szCs w:val="24"/>
        </w:rPr>
      </w:pPr>
    </w:p>
    <w:p w:rsidR="00751E7B" w:rsidRDefault="00751E7B">
      <w:pPr>
        <w:rPr>
          <w:rFonts w:ascii="Times New Roman" w:hAnsi="Times New Roman" w:cs="Times New Roman"/>
          <w:sz w:val="24"/>
          <w:szCs w:val="24"/>
        </w:rPr>
      </w:pPr>
    </w:p>
    <w:p w:rsidR="00751E7B" w:rsidRDefault="00751E7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1E7B" w:rsidRDefault="00751E7B">
      <w:pPr>
        <w:rPr>
          <w:rFonts w:ascii="Times New Roman" w:hAnsi="Times New Roman" w:cs="Times New Roman"/>
          <w:sz w:val="24"/>
          <w:szCs w:val="24"/>
        </w:rPr>
      </w:pPr>
    </w:p>
    <w:p w:rsidR="00751E7B" w:rsidRDefault="00751E7B">
      <w:pPr>
        <w:rPr>
          <w:rFonts w:ascii="Times New Roman" w:hAnsi="Times New Roman" w:cs="Times New Roman"/>
          <w:sz w:val="24"/>
          <w:szCs w:val="24"/>
        </w:rPr>
      </w:pPr>
      <w:r w:rsidRPr="00751E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527840"/>
            <wp:effectExtent l="0" t="0" r="3175" b="6350"/>
            <wp:docPr id="2" name="Рисунок 2" descr="C:\Users\Солнце\Desktop\опустошение\Высасывание готово\Risuno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це\Desktop\опустошение\Высасывание готово\Risunok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E7B" w:rsidRDefault="00751E7B">
      <w:pPr>
        <w:rPr>
          <w:rFonts w:ascii="Times New Roman" w:hAnsi="Times New Roman" w:cs="Times New Roman"/>
          <w:sz w:val="24"/>
          <w:szCs w:val="24"/>
        </w:rPr>
      </w:pPr>
      <w:r w:rsidRPr="00751E7B">
        <w:rPr>
          <w:rFonts w:ascii="Times New Roman" w:hAnsi="Times New Roman" w:cs="Times New Roman"/>
          <w:sz w:val="24"/>
          <w:szCs w:val="24"/>
        </w:rPr>
        <w:t>Рисунок 2 - Распределение компонентов МС в анализируемых группах</w:t>
      </w:r>
    </w:p>
    <w:p w:rsidR="00751E7B" w:rsidRDefault="00751E7B">
      <w:pPr>
        <w:rPr>
          <w:rFonts w:ascii="Times New Roman" w:hAnsi="Times New Roman" w:cs="Times New Roman"/>
          <w:sz w:val="24"/>
          <w:szCs w:val="24"/>
        </w:rPr>
      </w:pPr>
    </w:p>
    <w:p w:rsidR="00751E7B" w:rsidRDefault="00751E7B">
      <w:pPr>
        <w:rPr>
          <w:rFonts w:ascii="Times New Roman" w:hAnsi="Times New Roman" w:cs="Times New Roman"/>
          <w:sz w:val="24"/>
          <w:szCs w:val="24"/>
        </w:rPr>
      </w:pPr>
      <w:r w:rsidRPr="00751E7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77107"/>
            <wp:effectExtent l="0" t="0" r="3175" b="4445"/>
            <wp:docPr id="3" name="Рисунок 3" descr="C:\Users\Солнце\Desktop\опустошение\Высасывание готово\Risunok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це\Desktop\опустошение\Высасывание готово\Risunok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E7B" w:rsidRPr="00751E7B" w:rsidRDefault="00751E7B">
      <w:pPr>
        <w:rPr>
          <w:rFonts w:ascii="Times New Roman" w:hAnsi="Times New Roman" w:cs="Times New Roman"/>
          <w:sz w:val="24"/>
          <w:szCs w:val="24"/>
        </w:rPr>
      </w:pPr>
      <w:r w:rsidRPr="00751E7B">
        <w:rPr>
          <w:rFonts w:ascii="Times New Roman" w:hAnsi="Times New Roman" w:cs="Times New Roman"/>
          <w:sz w:val="24"/>
          <w:szCs w:val="24"/>
        </w:rPr>
        <w:t>Рисунок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E7B">
        <w:rPr>
          <w:rFonts w:ascii="Times New Roman" w:hAnsi="Times New Roman" w:cs="Times New Roman"/>
          <w:sz w:val="24"/>
          <w:szCs w:val="24"/>
        </w:rPr>
        <w:t>3 - Частота компонентов МС в группе МЗО и МС</w:t>
      </w:r>
    </w:p>
    <w:sectPr w:rsidR="00751E7B" w:rsidRPr="0075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F9"/>
    <w:rsid w:val="006A668F"/>
    <w:rsid w:val="00751E7B"/>
    <w:rsid w:val="008A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0468C-25D5-4318-84A2-7FB9BFCC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Козупеева</dc:creator>
  <cp:keywords/>
  <dc:description/>
  <cp:lastModifiedBy>Дарья Козупеева</cp:lastModifiedBy>
  <cp:revision>2</cp:revision>
  <dcterms:created xsi:type="dcterms:W3CDTF">2018-03-25T14:50:00Z</dcterms:created>
  <dcterms:modified xsi:type="dcterms:W3CDTF">2018-03-25T15:04:00Z</dcterms:modified>
</cp:coreProperties>
</file>